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E432E" w:rsidR="00616068" w:rsidP="6076A32B" w:rsidRDefault="00616068" w14:paraId="2DCA073E" w14:noSpellErr="1" w14:textId="278B6955">
      <w:pPr>
        <w:pStyle w:val="Heading2"/>
        <w:ind w:left="120" w:right="120"/>
        <w:rPr>
          <w:rFonts w:ascii="Garamond" w:hAnsi="Garamond" w:eastAsia="Garamond" w:cs="Garamond"/>
          <w:sz w:val="28"/>
          <w:szCs w:val="28"/>
        </w:rPr>
      </w:pPr>
      <w:r w:rsidRPr="6076A32B" w:rsidR="6076A32B">
        <w:rPr>
          <w:rStyle w:val="Strong"/>
          <w:rFonts w:ascii="Garamond" w:hAnsi="Garamond" w:eastAsia="Garamond" w:cs="Garamond"/>
          <w:b w:val="1"/>
          <w:bCs w:val="1"/>
          <w:sz w:val="28"/>
          <w:szCs w:val="28"/>
        </w:rPr>
        <w:t>Music Scholarship Audition dates for 201</w:t>
      </w:r>
      <w:r w:rsidRPr="6076A32B" w:rsidR="6076A32B">
        <w:rPr>
          <w:rStyle w:val="Strong"/>
          <w:rFonts w:ascii="Garamond" w:hAnsi="Garamond" w:eastAsia="Garamond" w:cs="Garamond"/>
          <w:b w:val="1"/>
          <w:bCs w:val="1"/>
          <w:sz w:val="28"/>
          <w:szCs w:val="28"/>
        </w:rPr>
        <w:t>8-19</w:t>
      </w:r>
    </w:p>
    <w:p w:rsidRPr="000E432E" w:rsidR="00616068" w:rsidP="6076A32B" w:rsidRDefault="6FB6ED59" w14:paraId="37651D6E" w14:noSpellErr="1" w14:textId="59A2611A">
      <w:pPr>
        <w:pStyle w:val="NormalWeb"/>
        <w:ind w:left="120" w:right="120"/>
        <w:rPr>
          <w:rFonts w:ascii="Garamond" w:hAnsi="Garamond" w:eastAsia="Garamond" w:cs="Garamond"/>
          <w:color w:val="000000" w:themeColor="text1" w:themeTint="FF" w:themeShade="FF"/>
          <w:sz w:val="24"/>
          <w:szCs w:val="24"/>
        </w:rPr>
      </w:pPr>
      <w:r w:rsidRPr="6076A32B" w:rsidR="6076A32B">
        <w:rPr>
          <w:rFonts w:ascii="Garamond" w:hAnsi="Garamond" w:eastAsia="Garamond" w:cs="Garamond"/>
          <w:color w:val="000000" w:themeColor="text1" w:themeTint="FF" w:themeShade="FF"/>
          <w:sz w:val="24"/>
          <w:szCs w:val="24"/>
        </w:rPr>
        <w:t xml:space="preserve">Saturday, November </w:t>
      </w:r>
      <w:r w:rsidRPr="6076A32B" w:rsidR="6076A32B">
        <w:rPr>
          <w:rFonts w:ascii="Garamond" w:hAnsi="Garamond" w:eastAsia="Garamond" w:cs="Garamond"/>
          <w:color w:val="000000" w:themeColor="text1" w:themeTint="FF" w:themeShade="FF"/>
          <w:sz w:val="24"/>
          <w:szCs w:val="24"/>
        </w:rPr>
        <w:t>10</w:t>
      </w:r>
    </w:p>
    <w:p w:rsidRPr="000E432E" w:rsidR="00616068" w:rsidP="6076A32B" w:rsidRDefault="6FB6ED59" w14:paraId="0793CF9E" w14:noSpellErr="1" w14:textId="21E86FA3">
      <w:pPr>
        <w:pStyle w:val="NormalWeb"/>
        <w:ind w:left="120" w:right="120"/>
        <w:rPr>
          <w:rFonts w:ascii="Garamond" w:hAnsi="Garamond" w:eastAsia="Garamond" w:cs="Garamond"/>
          <w:color w:val="000000" w:themeColor="text1" w:themeTint="FF" w:themeShade="FF"/>
          <w:sz w:val="24"/>
          <w:szCs w:val="24"/>
        </w:rPr>
      </w:pPr>
      <w:r w:rsidRPr="6076A32B" w:rsidR="6076A32B">
        <w:rPr>
          <w:rFonts w:ascii="Garamond" w:hAnsi="Garamond" w:eastAsia="Garamond" w:cs="Garamond"/>
          <w:color w:val="000000" w:themeColor="text1" w:themeTint="FF" w:themeShade="FF"/>
          <w:sz w:val="24"/>
          <w:szCs w:val="24"/>
        </w:rPr>
        <w:t xml:space="preserve">Saturday, January </w:t>
      </w:r>
      <w:r w:rsidRPr="6076A32B" w:rsidR="6076A32B">
        <w:rPr>
          <w:rFonts w:ascii="Garamond" w:hAnsi="Garamond" w:eastAsia="Garamond" w:cs="Garamond"/>
          <w:color w:val="000000" w:themeColor="text1" w:themeTint="FF" w:themeShade="FF"/>
          <w:sz w:val="24"/>
          <w:szCs w:val="24"/>
        </w:rPr>
        <w:t>12</w:t>
      </w:r>
    </w:p>
    <w:p w:rsidRPr="000E432E" w:rsidR="00616068" w:rsidP="6076A32B" w:rsidRDefault="6FB6ED59" w14:paraId="29D326EF" w14:noSpellErr="1" w14:textId="1D5DBB1C">
      <w:pPr>
        <w:pStyle w:val="NormalWeb"/>
        <w:ind w:left="120" w:right="120"/>
        <w:rPr>
          <w:rFonts w:ascii="Garamond" w:hAnsi="Garamond" w:eastAsia="Garamond" w:cs="Garamond"/>
          <w:color w:val="000000" w:themeColor="text1" w:themeTint="FF" w:themeShade="FF"/>
          <w:sz w:val="24"/>
          <w:szCs w:val="24"/>
        </w:rPr>
      </w:pPr>
      <w:r w:rsidRPr="6076A32B" w:rsidR="6076A32B">
        <w:rPr>
          <w:rFonts w:ascii="Garamond" w:hAnsi="Garamond" w:eastAsia="Garamond" w:cs="Garamond"/>
          <w:color w:val="000000" w:themeColor="text1" w:themeTint="FF" w:themeShade="FF"/>
          <w:sz w:val="24"/>
          <w:szCs w:val="24"/>
        </w:rPr>
        <w:t xml:space="preserve">Saturday, March </w:t>
      </w:r>
      <w:r w:rsidRPr="6076A32B" w:rsidR="6076A32B">
        <w:rPr>
          <w:rFonts w:ascii="Garamond" w:hAnsi="Garamond" w:eastAsia="Garamond" w:cs="Garamond"/>
          <w:color w:val="000000" w:themeColor="text1" w:themeTint="FF" w:themeShade="FF"/>
          <w:sz w:val="24"/>
          <w:szCs w:val="24"/>
        </w:rPr>
        <w:t>16</w:t>
      </w:r>
    </w:p>
    <w:p w:rsidRPr="000E432E" w:rsidR="00616068" w:rsidP="6076A32B" w:rsidRDefault="009A031D" w14:paraId="3A849CDB" w14:textId="6F3D75AB" w14:noSpellErr="1">
      <w:pPr>
        <w:pStyle w:val="NormalWeb"/>
        <w:ind w:left="120" w:right="120"/>
        <w:rPr>
          <w:rFonts w:ascii="Garamond" w:hAnsi="Garamond" w:eastAsia="Garamond" w:cs="Garamond"/>
          <w:color w:val="000000" w:themeColor="text1" w:themeTint="FF" w:themeShade="FF"/>
          <w:sz w:val="24"/>
          <w:szCs w:val="24"/>
        </w:rPr>
      </w:pPr>
      <w:r>
        <w:br/>
      </w:r>
    </w:p>
    <w:p w:rsidRPr="000E432E" w:rsidR="00616068" w:rsidP="6076A32B" w:rsidRDefault="00616068" w14:paraId="0C825467" w14:noSpellErr="1" w14:textId="6CBF95E2">
      <w:pPr>
        <w:pStyle w:val="NormalWeb"/>
        <w:ind w:left="120" w:right="120"/>
        <w:rPr>
          <w:rFonts w:ascii="Garamond" w:hAnsi="Garamond" w:eastAsia="Garamond" w:cs="Garamond"/>
          <w:color w:val="000000" w:themeColor="text1" w:themeTint="FF" w:themeShade="FF"/>
          <w:sz w:val="24"/>
          <w:szCs w:val="24"/>
        </w:rPr>
      </w:pPr>
      <w:r w:rsidRPr="6076A32B" w:rsidR="6076A32B">
        <w:rPr>
          <w:rFonts w:ascii="Garamond" w:hAnsi="Garamond" w:eastAsia="Garamond" w:cs="Garamond"/>
          <w:color w:val="000000" w:themeColor="text1" w:themeTint="FF" w:themeShade="FF"/>
          <w:sz w:val="24"/>
          <w:szCs w:val="24"/>
        </w:rPr>
        <w:t xml:space="preserve">Please contact </w:t>
      </w:r>
      <w:r w:rsidRPr="6076A32B" w:rsidR="6076A32B">
        <w:rPr>
          <w:rFonts w:ascii="Garamond" w:hAnsi="Garamond" w:eastAsia="Garamond" w:cs="Garamond"/>
          <w:color w:val="000000" w:themeColor="text1" w:themeTint="FF" w:themeShade="FF"/>
          <w:sz w:val="24"/>
          <w:szCs w:val="24"/>
        </w:rPr>
        <w:t xml:space="preserve">us at </w:t>
      </w:r>
      <w:hyperlink r:id="Re776d248106b4fad">
        <w:r w:rsidRPr="6076A32B" w:rsidR="6076A32B">
          <w:rPr>
            <w:rStyle w:val="Hyperlink"/>
            <w:rFonts w:ascii="Garamond" w:hAnsi="Garamond" w:eastAsia="Garamond" w:cs="Garamond"/>
            <w:color w:val="000000" w:themeColor="text1" w:themeTint="FF" w:themeShade="FF"/>
            <w:sz w:val="24"/>
            <w:szCs w:val="24"/>
          </w:rPr>
          <w:t>music</w:t>
        </w:r>
        <w:r w:rsidRPr="6076A32B" w:rsidR="6076A32B">
          <w:rPr>
            <w:rStyle w:val="Hyperlink"/>
            <w:rFonts w:ascii="Garamond" w:hAnsi="Garamond" w:eastAsia="Garamond" w:cs="Garamond"/>
            <w:i w:val="0"/>
            <w:iCs w:val="0"/>
            <w:color w:val="000000" w:themeColor="text1" w:themeTint="FF" w:themeShade="FF"/>
            <w:sz w:val="24"/>
            <w:szCs w:val="24"/>
          </w:rPr>
          <w:t>@erskine.edu</w:t>
        </w:r>
      </w:hyperlink>
      <w:r w:rsidRPr="6076A32B" w:rsidR="6076A32B">
        <w:rPr>
          <w:rFonts w:ascii="Garamond" w:hAnsi="Garamond" w:eastAsia="Garamond" w:cs="Garamond"/>
          <w:i w:val="0"/>
          <w:iCs w:val="0"/>
          <w:color w:val="000000" w:themeColor="text1" w:themeTint="FF" w:themeShade="FF"/>
          <w:sz w:val="24"/>
          <w:szCs w:val="24"/>
        </w:rPr>
        <w:t xml:space="preserve"> if you intend to audition and</w:t>
      </w:r>
      <w:r w:rsidRPr="6076A32B" w:rsidR="6076A32B">
        <w:rPr>
          <w:rFonts w:ascii="Garamond" w:hAnsi="Garamond" w:eastAsia="Garamond" w:cs="Garamond"/>
          <w:i w:val="0"/>
          <w:iCs w:val="0"/>
          <w:color w:val="000000" w:themeColor="text1" w:themeTint="FF" w:themeShade="FF"/>
          <w:sz w:val="24"/>
          <w:szCs w:val="24"/>
        </w:rPr>
        <w:t xml:space="preserve">/or </w:t>
      </w:r>
      <w:r w:rsidRPr="6076A32B" w:rsidR="6076A32B">
        <w:rPr>
          <w:rFonts w:ascii="Garamond" w:hAnsi="Garamond" w:eastAsia="Garamond" w:cs="Garamond"/>
          <w:i w:val="0"/>
          <w:iCs w:val="0"/>
          <w:color w:val="000000" w:themeColor="text1" w:themeTint="FF" w:themeShade="FF"/>
          <w:sz w:val="24"/>
          <w:szCs w:val="24"/>
        </w:rPr>
        <w:t>to schedule a time.</w:t>
      </w:r>
    </w:p>
    <w:p w:rsidRPr="000E432E" w:rsidR="00616068" w:rsidP="6076A32B" w:rsidRDefault="00616068" w14:paraId="7EECBAE5" w14:noSpellErr="1" w14:textId="38C1729A">
      <w:pPr>
        <w:pStyle w:val="NormalWeb"/>
        <w:ind w:left="120" w:right="120"/>
        <w:rPr>
          <w:rFonts w:ascii="Garamond" w:hAnsi="Garamond" w:eastAsia="Garamond" w:cs="Garamond"/>
          <w:color w:val="000000" w:themeColor="text1" w:themeTint="FF" w:themeShade="FF"/>
          <w:sz w:val="24"/>
          <w:szCs w:val="24"/>
        </w:rPr>
      </w:pPr>
      <w:r w:rsidRPr="6076A32B" w:rsidR="6076A32B">
        <w:rPr>
          <w:rFonts w:ascii="Garamond" w:hAnsi="Garamond" w:eastAsia="Garamond" w:cs="Garamond"/>
          <w:color w:val="000000" w:themeColor="text1" w:themeTint="FF" w:themeShade="FF"/>
          <w:sz w:val="24"/>
          <w:szCs w:val="24"/>
        </w:rPr>
        <w:t xml:space="preserve">Students are strongly advised to audition in person on one of the above dates.  If this is not possible, the Music Department will consider auditions by audio or video recording, if they are received no later than Friday, April </w:t>
      </w:r>
      <w:r w:rsidRPr="6076A32B" w:rsidR="6076A32B">
        <w:rPr>
          <w:rFonts w:ascii="Garamond" w:hAnsi="Garamond" w:eastAsia="Garamond" w:cs="Garamond"/>
          <w:color w:val="000000" w:themeColor="text1" w:themeTint="FF" w:themeShade="FF"/>
          <w:sz w:val="24"/>
          <w:szCs w:val="24"/>
        </w:rPr>
        <w:t>5</w:t>
      </w:r>
      <w:r w:rsidRPr="6076A32B" w:rsidR="6076A32B">
        <w:rPr>
          <w:rFonts w:ascii="Garamond" w:hAnsi="Garamond" w:eastAsia="Garamond" w:cs="Garamond"/>
          <w:color w:val="000000" w:themeColor="text1" w:themeTint="FF" w:themeShade="FF"/>
          <w:sz w:val="24"/>
          <w:szCs w:val="24"/>
        </w:rPr>
        <w:t xml:space="preserve">.  In addition to sending a recording, an on-campus interview/audition will be required before a scholarship offer can be made.  Please </w:t>
      </w:r>
      <w:r w:rsidRPr="6076A32B" w:rsidR="6076A32B">
        <w:rPr>
          <w:rFonts w:ascii="Garamond" w:hAnsi="Garamond" w:eastAsia="Garamond" w:cs="Garamond"/>
          <w:color w:val="000000" w:themeColor="text1" w:themeTint="FF" w:themeShade="FF"/>
          <w:sz w:val="24"/>
          <w:szCs w:val="24"/>
        </w:rPr>
        <w:t>contact the Music Department</w:t>
      </w:r>
      <w:r w:rsidRPr="6076A32B" w:rsidR="6076A32B">
        <w:rPr>
          <w:rFonts w:ascii="Garamond" w:hAnsi="Garamond" w:eastAsia="Garamond" w:cs="Garamond"/>
          <w:color w:val="000000" w:themeColor="text1" w:themeTint="FF" w:themeShade="FF"/>
          <w:sz w:val="24"/>
          <w:szCs w:val="24"/>
        </w:rPr>
        <w:t xml:space="preserve"> if you seek further information.</w:t>
      </w:r>
    </w:p>
    <w:p w:rsidRPr="000E432E" w:rsidR="00616068" w:rsidP="6076A32B" w:rsidRDefault="00616068" w14:paraId="5ACAEE55" w14:textId="77777777" w14:noSpellErr="1">
      <w:pPr>
        <w:pStyle w:val="NormalWeb"/>
        <w:ind w:left="120" w:right="120"/>
        <w:rPr>
          <w:rFonts w:ascii="Garamond" w:hAnsi="Garamond" w:eastAsia="Garamond" w:cs="Garamond"/>
          <w:color w:val="000000" w:themeColor="text1" w:themeTint="FF" w:themeShade="FF"/>
          <w:sz w:val="24"/>
          <w:szCs w:val="24"/>
        </w:rPr>
      </w:pPr>
      <w:r w:rsidRPr="6076A32B" w:rsidR="6076A32B">
        <w:rPr>
          <w:rFonts w:ascii="Garamond" w:hAnsi="Garamond" w:eastAsia="Garamond" w:cs="Garamond"/>
          <w:color w:val="000000" w:themeColor="text1" w:themeTint="FF" w:themeShade="FF"/>
          <w:sz w:val="24"/>
          <w:szCs w:val="24"/>
        </w:rPr>
        <w:t> </w:t>
      </w:r>
    </w:p>
    <w:p w:rsidRPr="000E432E" w:rsidR="00616068" w:rsidP="6076A32B" w:rsidRDefault="00616068" w14:paraId="3626188F" w14:textId="77777777" w14:noSpellErr="1">
      <w:pPr>
        <w:pStyle w:val="Heading2"/>
        <w:ind w:left="120" w:right="120"/>
        <w:rPr>
          <w:rFonts w:ascii="Garamond" w:hAnsi="Garamond" w:eastAsia="Garamond" w:cs="Garamond"/>
          <w:sz w:val="24"/>
          <w:szCs w:val="24"/>
        </w:rPr>
      </w:pPr>
      <w:r w:rsidRPr="6076A32B" w:rsidR="6076A32B">
        <w:rPr>
          <w:rStyle w:val="Strong"/>
          <w:rFonts w:ascii="Garamond" w:hAnsi="Garamond" w:eastAsia="Garamond" w:cs="Garamond"/>
          <w:b w:val="1"/>
          <w:bCs w:val="1"/>
          <w:sz w:val="24"/>
          <w:szCs w:val="24"/>
        </w:rPr>
        <w:t>Audition Requirements</w:t>
      </w:r>
    </w:p>
    <w:p w:rsidRPr="000E432E" w:rsidR="00616068" w:rsidP="6076A32B" w:rsidRDefault="00616068" w14:paraId="6E88EC14" w14:textId="4E672CCD" w14:noSpellErr="1">
      <w:pPr>
        <w:pStyle w:val="NormalWeb"/>
        <w:ind w:left="120" w:right="120"/>
        <w:rPr>
          <w:rFonts w:ascii="Garamond" w:hAnsi="Garamond" w:eastAsia="Garamond" w:cs="Garamond"/>
          <w:color w:val="000000" w:themeColor="text1" w:themeTint="FF" w:themeShade="FF"/>
          <w:sz w:val="24"/>
          <w:szCs w:val="24"/>
        </w:rPr>
      </w:pPr>
      <w:r>
        <w:br/>
      </w:r>
      <w:r w:rsidRPr="6076A32B" w:rsidR="6076A32B">
        <w:rPr>
          <w:rFonts w:ascii="Garamond" w:hAnsi="Garamond" w:eastAsia="Garamond" w:cs="Garamond"/>
          <w:b w:val="1"/>
          <w:bCs w:val="1"/>
          <w:color w:val="000000" w:themeColor="text1" w:themeTint="FF" w:themeShade="FF"/>
          <w:sz w:val="24"/>
          <w:szCs w:val="24"/>
        </w:rPr>
        <w:t>SINGERS</w:t>
      </w:r>
      <w:r>
        <w:br/>
      </w:r>
      <w:r w:rsidRPr="6076A32B" w:rsidR="6076A32B">
        <w:rPr>
          <w:rFonts w:ascii="Garamond" w:hAnsi="Garamond" w:eastAsia="Garamond" w:cs="Garamond"/>
          <w:color w:val="000000" w:themeColor="text1" w:themeTint="FF" w:themeShade="FF"/>
          <w:sz w:val="24"/>
          <w:szCs w:val="24"/>
        </w:rPr>
        <w:t xml:space="preserve">Prepare two </w:t>
      </w:r>
      <w:r w:rsidRPr="6076A32B" w:rsidR="6076A32B">
        <w:rPr>
          <w:rFonts w:ascii="Garamond" w:hAnsi="Garamond" w:eastAsia="Garamond" w:cs="Garamond"/>
          <w:color w:val="000000" w:themeColor="text1" w:themeTint="FF" w:themeShade="FF"/>
          <w:sz w:val="24"/>
          <w:szCs w:val="24"/>
        </w:rPr>
        <w:t>contrasting pieces; one must be in a language other than English.  An accompanist can be provided,</w:t>
      </w:r>
      <w:r w:rsidRPr="6076A32B" w:rsidR="6076A32B">
        <w:rPr>
          <w:rFonts w:ascii="Garamond" w:hAnsi="Garamond" w:eastAsia="Garamond" w:cs="Garamond"/>
          <w:color w:val="000000" w:themeColor="text1" w:themeTint="FF" w:themeShade="FF"/>
          <w:sz w:val="24"/>
          <w:szCs w:val="24"/>
        </w:rPr>
        <w:t xml:space="preserve"> or you may bring your own (</w:t>
      </w:r>
      <w:r w:rsidRPr="6076A32B" w:rsidR="6076A32B">
        <w:rPr>
          <w:rFonts w:ascii="Garamond" w:hAnsi="Garamond" w:eastAsia="Garamond" w:cs="Garamond"/>
          <w:color w:val="000000" w:themeColor="text1" w:themeTint="FF" w:themeShade="FF"/>
          <w:sz w:val="24"/>
          <w:szCs w:val="24"/>
        </w:rPr>
        <w:t>no pre-recorded accompaniments).</w:t>
      </w:r>
      <w:r w:rsidRPr="6076A32B" w:rsidR="6076A32B">
        <w:rPr>
          <w:rFonts w:ascii="Garamond" w:hAnsi="Garamond" w:eastAsia="Garamond" w:cs="Garamond"/>
          <w:color w:val="000000" w:themeColor="text1" w:themeTint="FF" w:themeShade="FF"/>
          <w:sz w:val="24"/>
          <w:szCs w:val="24"/>
        </w:rPr>
        <w:t xml:space="preserve">  Mem</w:t>
      </w:r>
      <w:r w:rsidRPr="6076A32B" w:rsidR="6076A32B">
        <w:rPr>
          <w:rFonts w:ascii="Garamond" w:hAnsi="Garamond" w:eastAsia="Garamond" w:cs="Garamond"/>
          <w:color w:val="000000" w:themeColor="text1" w:themeTint="FF" w:themeShade="FF"/>
          <w:sz w:val="24"/>
          <w:szCs w:val="24"/>
        </w:rPr>
        <w:t>orization is preferred</w:t>
      </w:r>
      <w:r w:rsidRPr="6076A32B" w:rsidR="6076A32B">
        <w:rPr>
          <w:rFonts w:ascii="Garamond" w:hAnsi="Garamond" w:eastAsia="Garamond" w:cs="Garamond"/>
          <w:color w:val="000000" w:themeColor="text1" w:themeTint="FF" w:themeShade="FF"/>
          <w:sz w:val="24"/>
          <w:szCs w:val="24"/>
        </w:rPr>
        <w:t>.</w:t>
      </w:r>
      <w:r>
        <w:br/>
      </w:r>
      <w:r>
        <w:br/>
      </w:r>
      <w:r w:rsidRPr="6076A32B" w:rsidR="6076A32B">
        <w:rPr>
          <w:rFonts w:ascii="Garamond" w:hAnsi="Garamond" w:eastAsia="Garamond" w:cs="Garamond"/>
          <w:b w:val="1"/>
          <w:bCs w:val="1"/>
          <w:color w:val="000000" w:themeColor="text1" w:themeTint="FF" w:themeShade="FF"/>
          <w:sz w:val="24"/>
          <w:szCs w:val="24"/>
        </w:rPr>
        <w:t>PIANISTS</w:t>
      </w:r>
      <w:r>
        <w:br/>
      </w:r>
      <w:r w:rsidRPr="6076A32B" w:rsidR="6076A32B">
        <w:rPr>
          <w:rFonts w:ascii="Garamond" w:hAnsi="Garamond" w:eastAsia="Garamond" w:cs="Garamond"/>
          <w:color w:val="000000" w:themeColor="text1" w:themeTint="FF" w:themeShade="FF"/>
          <w:sz w:val="24"/>
          <w:szCs w:val="24"/>
        </w:rPr>
        <w:t xml:space="preserve">Prepare two </w:t>
      </w:r>
      <w:r w:rsidRPr="6076A32B" w:rsidR="6076A32B">
        <w:rPr>
          <w:rFonts w:ascii="Garamond" w:hAnsi="Garamond" w:eastAsia="Garamond" w:cs="Garamond"/>
          <w:color w:val="000000" w:themeColor="text1" w:themeTint="FF" w:themeShade="FF"/>
          <w:sz w:val="24"/>
          <w:szCs w:val="24"/>
        </w:rPr>
        <w:t xml:space="preserve">contrasting selections </w:t>
      </w:r>
      <w:r w:rsidRPr="6076A32B" w:rsidR="6076A32B">
        <w:rPr>
          <w:rFonts w:ascii="Garamond" w:hAnsi="Garamond" w:eastAsia="Garamond" w:cs="Garamond"/>
          <w:color w:val="000000" w:themeColor="text1" w:themeTint="FF" w:themeShade="FF"/>
          <w:sz w:val="24"/>
          <w:szCs w:val="24"/>
        </w:rPr>
        <w:t>or single movements of la</w:t>
      </w:r>
      <w:r w:rsidRPr="6076A32B" w:rsidR="6076A32B">
        <w:rPr>
          <w:rFonts w:ascii="Garamond" w:hAnsi="Garamond" w:eastAsia="Garamond" w:cs="Garamond"/>
          <w:color w:val="000000" w:themeColor="text1" w:themeTint="FF" w:themeShade="FF"/>
          <w:sz w:val="24"/>
          <w:szCs w:val="24"/>
        </w:rPr>
        <w:t xml:space="preserve">rger </w:t>
      </w:r>
      <w:r w:rsidRPr="6076A32B" w:rsidR="6076A32B">
        <w:rPr>
          <w:rFonts w:ascii="Garamond" w:hAnsi="Garamond" w:eastAsia="Garamond" w:cs="Garamond"/>
          <w:color w:val="000000" w:themeColor="text1" w:themeTint="FF" w:themeShade="FF"/>
          <w:sz w:val="24"/>
          <w:szCs w:val="24"/>
        </w:rPr>
        <w:t>works.  Memorization is preferred</w:t>
      </w:r>
      <w:r w:rsidRPr="6076A32B" w:rsidR="6076A32B">
        <w:rPr>
          <w:rFonts w:ascii="Garamond" w:hAnsi="Garamond" w:eastAsia="Garamond" w:cs="Garamond"/>
          <w:color w:val="000000" w:themeColor="text1" w:themeTint="FF" w:themeShade="FF"/>
          <w:sz w:val="24"/>
          <w:szCs w:val="24"/>
        </w:rPr>
        <w:t>.</w:t>
      </w:r>
      <w:r>
        <w:br/>
      </w:r>
      <w:r>
        <w:br/>
      </w:r>
      <w:r w:rsidRPr="6076A32B" w:rsidR="6076A32B">
        <w:rPr>
          <w:rFonts w:ascii="Garamond" w:hAnsi="Garamond" w:eastAsia="Garamond" w:cs="Garamond"/>
          <w:b w:val="1"/>
          <w:bCs w:val="1"/>
          <w:color w:val="000000" w:themeColor="text1" w:themeTint="FF" w:themeShade="FF"/>
          <w:sz w:val="24"/>
          <w:szCs w:val="24"/>
        </w:rPr>
        <w:t>ORGANISTS</w:t>
      </w:r>
      <w:r>
        <w:br/>
      </w:r>
      <w:r w:rsidRPr="6076A32B" w:rsidR="6076A32B">
        <w:rPr>
          <w:rFonts w:ascii="Garamond" w:hAnsi="Garamond" w:eastAsia="Garamond" w:cs="Garamond"/>
          <w:color w:val="000000" w:themeColor="text1" w:themeTint="FF" w:themeShade="FF"/>
          <w:sz w:val="24"/>
          <w:szCs w:val="24"/>
        </w:rPr>
        <w:t>Prepare two contrasting pieces (memorization is optional)</w:t>
      </w:r>
      <w:r>
        <w:br/>
      </w:r>
      <w:r>
        <w:br/>
      </w:r>
      <w:r w:rsidRPr="6076A32B" w:rsidR="6076A32B">
        <w:rPr>
          <w:rFonts w:ascii="Garamond" w:hAnsi="Garamond" w:eastAsia="Garamond" w:cs="Garamond"/>
          <w:b w:val="1"/>
          <w:bCs w:val="1"/>
          <w:color w:val="000000" w:themeColor="text1" w:themeTint="FF" w:themeShade="FF"/>
          <w:sz w:val="24"/>
          <w:szCs w:val="24"/>
        </w:rPr>
        <w:t>ALL</w:t>
      </w:r>
      <w:r w:rsidRPr="6076A32B" w:rsidR="6076A32B">
        <w:rPr>
          <w:rFonts w:ascii="Garamond" w:hAnsi="Garamond" w:eastAsia="Garamond" w:cs="Garamond"/>
          <w:b w:val="1"/>
          <w:bCs w:val="1"/>
          <w:color w:val="000000" w:themeColor="text1" w:themeTint="FF" w:themeShade="FF"/>
          <w:sz w:val="24"/>
          <w:szCs w:val="24"/>
        </w:rPr>
        <w:t xml:space="preserve"> OTHER INSTRUMENTALISTS</w:t>
      </w:r>
      <w:r>
        <w:br/>
      </w:r>
      <w:r w:rsidRPr="6076A32B" w:rsidR="6076A32B">
        <w:rPr>
          <w:rFonts w:ascii="Garamond" w:hAnsi="Garamond" w:eastAsia="Garamond" w:cs="Garamond"/>
          <w:color w:val="000000" w:themeColor="text1" w:themeTint="FF" w:themeShade="FF"/>
          <w:sz w:val="24"/>
          <w:szCs w:val="24"/>
        </w:rPr>
        <w:t>Prepare two contrasting pieces (memorization is optional).  An accompanist can be provided,</w:t>
      </w:r>
      <w:r w:rsidRPr="6076A32B" w:rsidR="6076A32B">
        <w:rPr>
          <w:rFonts w:ascii="Garamond" w:hAnsi="Garamond" w:eastAsia="Garamond" w:cs="Garamond"/>
          <w:color w:val="000000" w:themeColor="text1" w:themeTint="FF" w:themeShade="FF"/>
          <w:sz w:val="24"/>
          <w:szCs w:val="24"/>
        </w:rPr>
        <w:t xml:space="preserve"> or you may bring your own (</w:t>
      </w:r>
      <w:r w:rsidRPr="6076A32B" w:rsidR="6076A32B">
        <w:rPr>
          <w:rFonts w:ascii="Garamond" w:hAnsi="Garamond" w:eastAsia="Garamond" w:cs="Garamond"/>
          <w:color w:val="000000" w:themeColor="text1" w:themeTint="FF" w:themeShade="FF"/>
          <w:sz w:val="24"/>
          <w:szCs w:val="24"/>
        </w:rPr>
        <w:t xml:space="preserve">no pre-recorded accompaniments). </w:t>
      </w:r>
      <w:bookmarkStart w:name="_GoBack" w:id="0"/>
      <w:bookmarkEnd w:id="0"/>
      <w:smartTag w:uri="urn:schemas-microsoft-com:office:smarttags" w:element="stockticker"/>
    </w:p>
    <w:p w:rsidRPr="000E432E" w:rsidR="00877F3E" w:rsidP="6076A32B" w:rsidRDefault="00877F3E" w14:noSpellErr="1" w14:paraId="1DF6E5C4" w14:textId="3B83C625">
      <w:pPr>
        <w:pStyle w:val="NormalWeb"/>
        <w:ind w:left="115" w:right="115"/>
        <w:rPr>
          <w:rFonts w:ascii="Garamond" w:hAnsi="Garamond" w:eastAsia="Garamond" w:cs="Garamond"/>
          <w:b w:val="1"/>
          <w:bCs w:val="1"/>
          <w:i w:val="1"/>
          <w:iCs w:val="1"/>
          <w:color w:val="000000" w:themeColor="text1" w:themeTint="FF" w:themeShade="FF"/>
          <w:sz w:val="24"/>
          <w:szCs w:val="24"/>
        </w:rPr>
      </w:pPr>
    </w:p>
    <w:p w:rsidRPr="000E432E" w:rsidR="00877F3E" w:rsidP="6076A32B" w:rsidRDefault="00877F3E" w14:paraId="15D5BC12" w14:noSpellErr="1" w14:textId="18F2E58B">
      <w:pPr>
        <w:pStyle w:val="NormalWeb"/>
        <w:ind w:left="115" w:right="115"/>
        <w:rPr>
          <w:rFonts w:ascii="Garamond" w:hAnsi="Garamond" w:eastAsia="Garamond" w:cs="Garamond"/>
          <w:color w:val="000000" w:themeColor="text1" w:themeTint="FF" w:themeShade="FF"/>
          <w:sz w:val="24"/>
          <w:szCs w:val="24"/>
        </w:rPr>
      </w:pPr>
      <w:r w:rsidRPr="6076A32B" w:rsidR="6076A32B">
        <w:rPr>
          <w:rFonts w:ascii="Garamond" w:hAnsi="Garamond" w:eastAsia="Garamond" w:cs="Garamond"/>
          <w:b w:val="1"/>
          <w:bCs w:val="1"/>
          <w:i w:val="0"/>
          <w:iCs w:val="0"/>
          <w:color w:val="000000" w:themeColor="text1" w:themeTint="FF" w:themeShade="FF"/>
          <w:sz w:val="24"/>
          <w:szCs w:val="24"/>
          <w:u w:val="single"/>
        </w:rPr>
        <w:t>ACCOMPANISTS</w:t>
      </w:r>
      <w:r>
        <w:br/>
      </w:r>
      <w:r w:rsidRPr="6076A32B" w:rsidR="6076A32B">
        <w:rPr>
          <w:rFonts w:ascii="Garamond" w:hAnsi="Garamond" w:eastAsia="Garamond" w:cs="Garamond"/>
          <w:color w:val="000000" w:themeColor="text1" w:themeTint="FF" w:themeShade="FF"/>
          <w:sz w:val="24"/>
          <w:szCs w:val="24"/>
        </w:rPr>
        <w:t>If you require Erskine to provide an accompanist for your audition, you must send a copy of your music at least 2 weeks beforehand.</w:t>
      </w:r>
    </w:p>
    <w:p w:rsidRPr="000E432E" w:rsidR="00616068" w:rsidP="6076A32B" w:rsidRDefault="00616068" w14:paraId="439CBB4E" w14:textId="77777777" w14:noSpellErr="1">
      <w:pPr>
        <w:pStyle w:val="NormalWeb"/>
        <w:ind w:left="120" w:right="120"/>
        <w:rPr>
          <w:rFonts w:ascii="Garamond" w:hAnsi="Garamond" w:eastAsia="Garamond" w:cs="Garamond"/>
          <w:color w:val="000000" w:themeColor="text1" w:themeTint="FF" w:themeShade="FF"/>
          <w:sz w:val="24"/>
          <w:szCs w:val="24"/>
        </w:rPr>
      </w:pPr>
      <w:r w:rsidRPr="6076A32B" w:rsidR="6076A32B">
        <w:rPr>
          <w:rFonts w:ascii="Garamond" w:hAnsi="Garamond" w:eastAsia="Garamond" w:cs="Garamond"/>
          <w:color w:val="000000" w:themeColor="text1" w:themeTint="FF" w:themeShade="FF"/>
          <w:sz w:val="24"/>
          <w:szCs w:val="24"/>
        </w:rPr>
        <w:t xml:space="preserve">Feel free to contact us if you have </w:t>
      </w:r>
      <w:r w:rsidRPr="6076A32B" w:rsidR="6076A32B">
        <w:rPr>
          <w:rFonts w:ascii="Garamond" w:hAnsi="Garamond" w:eastAsia="Garamond" w:cs="Garamond"/>
          <w:color w:val="000000" w:themeColor="text1" w:themeTint="FF" w:themeShade="FF"/>
          <w:sz w:val="24"/>
          <w:szCs w:val="24"/>
        </w:rPr>
        <w:t>any questions about</w:t>
      </w:r>
      <w:r w:rsidRPr="6076A32B" w:rsidR="6076A32B">
        <w:rPr>
          <w:rFonts w:ascii="Garamond" w:hAnsi="Garamond" w:eastAsia="Garamond" w:cs="Garamond"/>
          <w:color w:val="000000" w:themeColor="text1" w:themeTint="FF" w:themeShade="FF"/>
          <w:sz w:val="24"/>
          <w:szCs w:val="24"/>
        </w:rPr>
        <w:t xml:space="preserve"> literature </w:t>
      </w:r>
      <w:r w:rsidRPr="6076A32B" w:rsidR="6076A32B">
        <w:rPr>
          <w:rFonts w:ascii="Garamond" w:hAnsi="Garamond" w:eastAsia="Garamond" w:cs="Garamond"/>
          <w:color w:val="000000" w:themeColor="text1" w:themeTint="FF" w:themeShade="FF"/>
          <w:sz w:val="24"/>
          <w:szCs w:val="24"/>
        </w:rPr>
        <w:t>selection for the</w:t>
      </w:r>
      <w:r w:rsidRPr="6076A32B" w:rsidR="6076A32B">
        <w:rPr>
          <w:rFonts w:ascii="Garamond" w:hAnsi="Garamond" w:eastAsia="Garamond" w:cs="Garamond"/>
          <w:color w:val="000000" w:themeColor="text1" w:themeTint="FF" w:themeShade="FF"/>
          <w:sz w:val="24"/>
          <w:szCs w:val="24"/>
        </w:rPr>
        <w:t xml:space="preserve"> audition.</w:t>
      </w:r>
    </w:p>
    <w:p w:rsidRPr="000E432E" w:rsidR="00616068" w:rsidP="00616068" w:rsidRDefault="00616068" w14:paraId="6ECA8516" w14:textId="77777777">
      <w:pPr>
        <w:rPr>
          <w:rFonts w:ascii="Garamond" w:hAnsi="Garamond"/>
          <w:sz w:val="32"/>
        </w:rPr>
      </w:pPr>
    </w:p>
    <w:p w:rsidRPr="00616068" w:rsidR="00616068" w:rsidP="00616068" w:rsidRDefault="00616068" w14:paraId="0AAE8500" w14:textId="26521568"/>
    <w:sectPr w:rsidRPr="00616068" w:rsidR="00616068" w:rsidSect="00FA0BA2">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BA2"/>
    <w:rsid w:val="000E432E"/>
    <w:rsid w:val="00285B3D"/>
    <w:rsid w:val="00310681"/>
    <w:rsid w:val="00616068"/>
    <w:rsid w:val="00693029"/>
    <w:rsid w:val="006F1729"/>
    <w:rsid w:val="00714A53"/>
    <w:rsid w:val="00877F3E"/>
    <w:rsid w:val="009A031D"/>
    <w:rsid w:val="00BE1011"/>
    <w:rsid w:val="00D908BB"/>
    <w:rsid w:val="00EF7167"/>
    <w:rsid w:val="00FA0BA2"/>
    <w:rsid w:val="6076A32B"/>
    <w:rsid w:val="6FB6E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20B6BBD"/>
  <w15:chartTrackingRefBased/>
  <w15:docId w15:val="{D6B27E54-5C09-45B7-ABD8-CE8F4F4FB5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2">
    <w:name w:val="heading 2"/>
    <w:basedOn w:val="Normal"/>
    <w:qFormat/>
    <w:rsid w:val="00616068"/>
    <w:pPr>
      <w:pBdr>
        <w:bottom w:val="single" w:color="CCCCCC" w:sz="6" w:space="0"/>
      </w:pBdr>
      <w:spacing w:before="100" w:beforeAutospacing="1" w:after="100" w:afterAutospacing="1"/>
      <w:outlineLvl w:val="1"/>
    </w:pPr>
    <w:rPr>
      <w:rFonts w:ascii="Arial" w:hAnsi="Arial" w:cs="Arial"/>
      <w:b/>
      <w:bCs/>
      <w:color w:val="000000"/>
      <w:spacing w:val="15"/>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TMLPreformatted">
    <w:name w:val="HTML Preformatted"/>
    <w:basedOn w:val="Normal"/>
    <w:rsid w:val="0061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800000"/>
      <w:sz w:val="20"/>
      <w:szCs w:val="20"/>
    </w:rPr>
  </w:style>
  <w:style w:type="character" w:styleId="Hyperlink">
    <w:name w:val="Hyperlink"/>
    <w:basedOn w:val="DefaultParagraphFont"/>
    <w:rsid w:val="00616068"/>
    <w:rPr>
      <w:rFonts w:hint="default" w:ascii="Verdana" w:hAnsi="Verdana"/>
      <w:color w:val="000000"/>
      <w:u w:val="single"/>
    </w:rPr>
  </w:style>
  <w:style w:type="paragraph" w:styleId="NormalWeb">
    <w:name w:val="Normal (Web)"/>
    <w:basedOn w:val="Normal"/>
    <w:rsid w:val="00616068"/>
    <w:pPr>
      <w:spacing w:before="100" w:beforeAutospacing="1" w:after="100" w:afterAutospacing="1"/>
    </w:pPr>
    <w:rPr>
      <w:rFonts w:ascii="Arial" w:hAnsi="Arial" w:cs="Arial"/>
      <w:sz w:val="18"/>
      <w:szCs w:val="18"/>
    </w:rPr>
  </w:style>
  <w:style w:type="character" w:styleId="Strong">
    <w:name w:val="Strong"/>
    <w:basedOn w:val="DefaultParagraphFont"/>
    <w:qFormat/>
    <w:rsid w:val="00616068"/>
    <w:rPr>
      <w:b/>
      <w:bCs/>
    </w:rPr>
  </w:style>
  <w:style w:type="character" w:styleId="Emphasis">
    <w:name w:val="Emphasis"/>
    <w:basedOn w:val="DefaultParagraphFont"/>
    <w:qFormat/>
    <w:rsid w:val="00616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0587">
      <w:bodyDiv w:val="1"/>
      <w:marLeft w:val="0"/>
      <w:marRight w:val="0"/>
      <w:marTop w:val="0"/>
      <w:marBottom w:val="0"/>
      <w:divBdr>
        <w:top w:val="none" w:sz="0" w:space="0" w:color="auto"/>
        <w:left w:val="none" w:sz="0" w:space="0" w:color="auto"/>
        <w:bottom w:val="none" w:sz="0" w:space="0" w:color="auto"/>
        <w:right w:val="none" w:sz="0" w:space="0" w:color="auto"/>
      </w:divBdr>
      <w:divsChild>
        <w:div w:id="1997882691">
          <w:marLeft w:val="75"/>
          <w:marRight w:val="0"/>
          <w:marTop w:val="0"/>
          <w:marBottom w:val="0"/>
          <w:divBdr>
            <w:top w:val="none" w:sz="0" w:space="0" w:color="auto"/>
            <w:left w:val="none" w:sz="0" w:space="0" w:color="auto"/>
            <w:bottom w:val="none" w:sz="0" w:space="0" w:color="auto"/>
            <w:right w:val="none" w:sz="0" w:space="0" w:color="auto"/>
          </w:divBdr>
          <w:divsChild>
            <w:div w:id="1299410488">
              <w:marLeft w:val="150"/>
              <w:marRight w:val="150"/>
              <w:marTop w:val="150"/>
              <w:marBottom w:val="150"/>
              <w:divBdr>
                <w:top w:val="none" w:sz="0" w:space="0" w:color="auto"/>
                <w:left w:val="none" w:sz="0" w:space="0" w:color="auto"/>
                <w:bottom w:val="none" w:sz="0" w:space="0" w:color="auto"/>
                <w:right w:val="none" w:sz="0" w:space="0" w:color="auto"/>
              </w:divBdr>
              <w:divsChild>
                <w:div w:id="16120076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usic@erskine.edu" TargetMode="External" Id="Re776d248106b4f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Erskine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Music Scholarship Audition dates for 2009-10</dc:title>
  <dc:subject/>
  <dc:creator>Faculty</dc:creator>
  <keywords/>
  <dc:description/>
  <lastModifiedBy>Hannah Timms</lastModifiedBy>
  <revision>6</revision>
  <dcterms:created xsi:type="dcterms:W3CDTF">2017-08-22T17:22:00.0000000Z</dcterms:created>
  <dcterms:modified xsi:type="dcterms:W3CDTF">2018-08-22T16:30:15.5339512Z</dcterms:modified>
</coreProperties>
</file>